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jc w:val="center"/>
        <w:rPr>
          <w:rStyle w:val="Ninguno"/>
          <w:rFonts w:ascii="Arial" w:cs="Arial" w:hAnsi="Arial" w:eastAsia="Arial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Teus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A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ct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vate: Un programa que lleg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para quedarse y promover la actividad f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sica, la recreaci</w:t>
      </w:r>
      <w:r>
        <w:rPr>
          <w:rStyle w:val="Ninguno"/>
          <w:rFonts w:ascii="Arial" w:hAnsi="Arial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b w:val="1"/>
          <w:bCs w:val="1"/>
          <w:sz w:val="24"/>
          <w:szCs w:val="24"/>
          <w:rtl w:val="0"/>
          <w:lang w:val="es-ES_tradnl"/>
        </w:rPr>
        <w:t>n y el deporte en Teusaquillo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</w:p>
    <w:p>
      <w:pPr>
        <w:pStyle w:val="Cuerpo"/>
        <w:jc w:val="both"/>
        <w:rPr>
          <w:rStyle w:val="Ninguno"/>
          <w:rFonts w:ascii="Arial" w:cs="Arial" w:hAnsi="Arial" w:eastAsia="Arial"/>
          <w:sz w:val="24"/>
          <w:szCs w:val="24"/>
          <w:lang w:val="es-ES_tradnl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Gracias al desarrollo de esta iniciativa los habitantes de la localidad cuentan con la posibilidad de participar y asistir gratuitamente a clases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deportivas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variadas y con tem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ticas para todos los gustos, edades e intereses como son: rumba, zumba, aer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bicos, entrenamiento funcional, recreaci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para ni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os y yoga. </w:t>
      </w:r>
    </w:p>
    <w:p>
      <w:pPr>
        <w:pStyle w:val="Cuerpo"/>
        <w:jc w:val="both"/>
        <w:rPr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Las actividades se desarrollan a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l aire libre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,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disfrutando de escenarios locales y espacios de encuentro p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blico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como, por ejemplo, los parques m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s visitados de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Teusaquillo, ideales para ejercitarse y estimular el respiro y bienestar.</w:t>
      </w:r>
    </w:p>
    <w:p>
      <w:pPr>
        <w:pStyle w:val="Cuerpo"/>
        <w:jc w:val="both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Es por eso que te esperamos para que te teusactives y diviertas de lunes a s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bado con actividad f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sica musicalizada en los siguientes puntos y horarios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:</w:t>
      </w: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2"/>
        <w:gridCol w:w="2943"/>
        <w:gridCol w:w="2943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160" w:line="259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Lugar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Direcci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ó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n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D</w:t>
            </w:r>
            <w:r>
              <w:rPr>
                <w:rFonts w:ascii="Arial" w:cs="Arial Unicode MS" w:hAnsi="Arial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í</w:t>
            </w:r>
            <w:r>
              <w:rPr>
                <w:rFonts w:ascii="Arial" w:cs="Arial Unicode MS" w:hAnsi="Arial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a y Hora</w:t>
            </w:r>
          </w:p>
        </w:tc>
      </w:tr>
      <w:tr>
        <w:tblPrEx>
          <w:shd w:val="clear" w:color="auto" w:fill="cdd4e9"/>
        </w:tblPrEx>
        <w:trPr>
          <w:trHeight w:val="501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Salitre Oriental, Parque Jos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 xml:space="preserve">é 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Joaqu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n Vargas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Cra.54 # 22b 27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 xml:space="preserve">lunes de 8:00 a 9:00 am. 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Parque Alfonso L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pez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cl.50 # 21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lunes y mi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rcoles de 7:00 a 8:00 am</w:t>
            </w:r>
          </w:p>
        </w:tc>
      </w:tr>
      <w:tr>
        <w:tblPrEx>
          <w:shd w:val="clear" w:color="auto" w:fill="cdd4e9"/>
        </w:tblPrEx>
        <w:trPr>
          <w:trHeight w:val="72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Parque Galer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í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as (antiguo hip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dromo)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calle 53a carrera 23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lunes y mi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rcoles de 8:30 a 9:30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72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Quirinal, Parque el Tri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ngulo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Tv. 59a #59-92a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martes y jueves de 7:00 a 8:00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Palermo, Parque Gernika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Dg. 46 #16-25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martes y jueves de 8:00 a 9:00 am.</w:t>
            </w:r>
          </w:p>
        </w:tc>
      </w:tr>
      <w:tr>
        <w:tblPrEx>
          <w:shd w:val="clear" w:color="auto" w:fill="cdd4e9"/>
        </w:tblPrEx>
        <w:trPr>
          <w:trHeight w:val="72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Nicol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s de Federman, Parque Conquistadores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Cll.57a #47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martes y jueves de 8:00 a 9:00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Casa de la Cultura de Pablo VI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Cra.57 # 56 36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  <w:rPr>
                <w:rFonts w:ascii="Arial" w:cs="Arial" w:hAnsi="Arial" w:eastAsia="Arial"/>
              </w:rPr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rcoles de 8:00 am a 12:00 pm.</w:t>
            </w:r>
          </w:p>
          <w:p>
            <w:pPr>
              <w:pStyle w:val="List Paragraph"/>
              <w:spacing w:after="0" w:line="240" w:lineRule="auto"/>
            </w:pPr>
            <w:r>
              <w:rPr>
                <w:rStyle w:val="Ninguno"/>
                <w:rFonts w:ascii="Arial" w:cs="Arial" w:hAnsi="Arial" w:eastAsia="Arial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Salitre, Parque El Refugio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Calle 22 b # 63-24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rcoles de 8:30 a 9:30 am.</w:t>
            </w:r>
          </w:p>
        </w:tc>
      </w:tr>
      <w:tr>
        <w:tblPrEx>
          <w:shd w:val="clear" w:color="auto" w:fill="cdd4e9"/>
        </w:tblPrEx>
        <w:trPr>
          <w:trHeight w:val="96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La Esmeralda, Parque Los Urapanes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Cra.55 #44c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  <w:rPr>
                <w:rFonts w:ascii="Arial" w:cs="Arial" w:hAnsi="Arial" w:eastAsia="Arial"/>
              </w:rPr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é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rcoles y viernes de 8:00 a 9:00 am.</w:t>
            </w:r>
          </w:p>
          <w:p>
            <w:pPr>
              <w:pStyle w:val="List Paragraph"/>
              <w:spacing w:after="0" w:line="240" w:lineRule="auto"/>
              <w:jc w:val="both"/>
            </w:pPr>
            <w:r>
              <w:rPr>
                <w:rStyle w:val="Ninguno"/>
                <w:rFonts w:ascii="Arial" w:cs="Arial" w:hAnsi="Arial" w:eastAsia="Arial"/>
                <w:lang w:val="es-ES_tradn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Centro Comercial Gran Estaci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n, Puerta 3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Av. Dorado # 62-47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jueves de 8:00 a 9:00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Rafael N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úñ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ez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Av. Cra.50 calle 44c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jueves de 7:00 a 8:00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La Soledad, Parque Ecuador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Tv.28b # 39 20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jueves de 8:00 a 9:00 am.</w:t>
            </w:r>
          </w:p>
        </w:tc>
      </w:tr>
      <w:tr>
        <w:tblPrEx>
          <w:shd w:val="clear" w:color="auto" w:fill="cdd4e9"/>
        </w:tblPrEx>
        <w:trPr>
          <w:trHeight w:val="48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Magdalena, Parque Brasil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Cl.39 #17-48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viernes de 7:00 a 8:00 am.</w:t>
            </w:r>
            <w:r>
              <w:rPr>
                <w:rFonts w:ascii="Arial" w:cs="Arial" w:hAnsi="Arial" w:eastAsia="Arial"/>
              </w:rPr>
            </w:r>
          </w:p>
        </w:tc>
      </w:tr>
      <w:tr>
        <w:tblPrEx>
          <w:shd w:val="clear" w:color="auto" w:fill="cdd4e9"/>
        </w:tblPrEx>
        <w:trPr>
          <w:trHeight w:val="723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Centro Comercial Gran Estaci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ó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n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Plaza de los Alfiles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List 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/>
                <w:lang w:val="es-ES_tradnl"/>
              </w:rPr>
            </w:pPr>
            <w:r>
              <w:rPr>
                <w:rStyle w:val="Ninguno"/>
                <w:rFonts w:ascii="Arial" w:hAnsi="Arial"/>
                <w:rtl w:val="0"/>
                <w:lang w:val="es-ES_tradnl"/>
              </w:rPr>
              <w:t>s</w:t>
            </w:r>
            <w:r>
              <w:rPr>
                <w:rStyle w:val="Ninguno"/>
                <w:rFonts w:ascii="Arial" w:hAnsi="Arial" w:hint="default"/>
                <w:rtl w:val="0"/>
                <w:lang w:val="es-ES_tradnl"/>
              </w:rPr>
              <w:t>á</w:t>
            </w:r>
            <w:r>
              <w:rPr>
                <w:rStyle w:val="Ninguno"/>
                <w:rFonts w:ascii="Arial" w:hAnsi="Arial"/>
                <w:rtl w:val="0"/>
                <w:lang w:val="es-ES_tradnl"/>
              </w:rPr>
              <w:t>bado de 8:00 a 9:00 am.</w:t>
            </w:r>
            <w:r>
              <w:rPr>
                <w:rFonts w:ascii="Arial" w:cs="Arial" w:hAnsi="Arial" w:eastAsia="Arial"/>
              </w:rPr>
            </w:r>
          </w:p>
        </w:tc>
      </w:tr>
    </w:tbl>
    <w:p>
      <w:pPr>
        <w:pStyle w:val="Cuerpo"/>
        <w:widowControl w:val="0"/>
        <w:spacing w:line="240" w:lineRule="auto"/>
        <w:jc w:val="both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</w:rPr>
      </w:pPr>
    </w:p>
    <w:p>
      <w:pPr>
        <w:pStyle w:val="Cuerpo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  <w:lang w:val="es-ES_tradnl"/>
        </w:rPr>
      </w:pPr>
    </w:p>
    <w:p>
      <w:pPr>
        <w:pStyle w:val="Cuerpo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</w:rPr>
      </w:pP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Tambi</w:t>
      </w:r>
      <w:r>
        <w:rPr>
          <w:rStyle w:val="Ninguno"/>
          <w:rFonts w:ascii="Garamond" w:hAnsi="Garamond" w:hint="default"/>
          <w:i w:val="1"/>
          <w:iCs w:val="1"/>
          <w:sz w:val="28"/>
          <w:szCs w:val="28"/>
          <w:rtl w:val="0"/>
          <w:lang w:val="es-ES_tradnl"/>
        </w:rPr>
        <w:t>é</w:t>
      </w: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n te puedes teusactivar y divertir con actividad f</w:t>
      </w:r>
      <w:r>
        <w:rPr>
          <w:rStyle w:val="Ninguno"/>
          <w:rFonts w:ascii="Garamond" w:hAnsi="Garamond" w:hint="default"/>
          <w:i w:val="1"/>
          <w:iCs w:val="1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sica y recreativa para ni</w:t>
      </w:r>
      <w:r>
        <w:rPr>
          <w:rStyle w:val="Ninguno"/>
          <w:rFonts w:ascii="Garamond" w:hAnsi="Garamond" w:hint="default"/>
          <w:i w:val="1"/>
          <w:iCs w:val="1"/>
          <w:sz w:val="28"/>
          <w:szCs w:val="28"/>
          <w:rtl w:val="0"/>
          <w:lang w:val="es-ES_tradnl"/>
        </w:rPr>
        <w:t>ñ</w:t>
      </w: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os en:</w:t>
      </w:r>
    </w:p>
    <w:tbl>
      <w:tblPr>
        <w:tblW w:w="882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2942"/>
        <w:gridCol w:w="2943"/>
        <w:gridCol w:w="2943"/>
      </w:tblGrid>
      <w:tr>
        <w:tblPrEx>
          <w:shd w:val="clear" w:color="auto" w:fill="cdd4e9"/>
        </w:tblPrEx>
        <w:trPr>
          <w:trHeight w:val="970" w:hRule="atLeast"/>
        </w:trPr>
        <w:tc>
          <w:tcPr>
            <w:tcW w:type="dxa" w:w="29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jc w:val="both"/>
            </w:pPr>
            <w:r>
              <w:rPr>
                <w:rStyle w:val="Ninguno"/>
                <w:rFonts w:ascii="Garamond" w:hAnsi="Garamond"/>
                <w:sz w:val="28"/>
                <w:szCs w:val="28"/>
                <w:shd w:val="nil" w:color="auto" w:fill="auto"/>
                <w:rtl w:val="0"/>
                <w:lang w:val="es-ES_tradnl"/>
              </w:rPr>
              <w:t>Casa de la Cultura de Pablo VI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Garamond" w:hAnsi="Garamond"/>
                <w:sz w:val="28"/>
                <w:szCs w:val="28"/>
                <w:shd w:val="nil" w:color="auto" w:fill="auto"/>
                <w:rtl w:val="0"/>
                <w:lang w:val="es-ES_tradnl"/>
              </w:rPr>
              <w:t>Cra.57 # 56 36</w:t>
            </w:r>
          </w:p>
        </w:tc>
        <w:tc>
          <w:tcPr>
            <w:tcW w:type="dxa" w:w="29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uerpo"/>
              <w:spacing w:after="0" w:line="240" w:lineRule="auto"/>
              <w:jc w:val="both"/>
            </w:pPr>
            <w:r>
              <w:rPr>
                <w:rStyle w:val="Ninguno"/>
                <w:rFonts w:ascii="Garamond" w:hAnsi="Garamond"/>
                <w:sz w:val="28"/>
                <w:szCs w:val="28"/>
                <w:shd w:val="nil" w:color="auto" w:fill="auto"/>
                <w:rtl w:val="0"/>
                <w:lang w:val="es-ES_tradnl"/>
              </w:rPr>
              <w:t>martes y jueves de 4:30 a 5:30 pm.</w:t>
            </w:r>
            <w:r>
              <w:rPr>
                <w:rStyle w:val="Ninguno"/>
                <w:rFonts w:ascii="Garamond" w:cs="Garamond" w:hAnsi="Garamond" w:eastAsia="Garamond"/>
                <w:sz w:val="28"/>
                <w:szCs w:val="28"/>
                <w:shd w:val="nil" w:color="auto" w:fill="auto"/>
              </w:rPr>
            </w:r>
          </w:p>
        </w:tc>
      </w:tr>
    </w:tbl>
    <w:p>
      <w:pPr>
        <w:pStyle w:val="Cuerpo"/>
        <w:widowControl w:val="0"/>
        <w:spacing w:line="240" w:lineRule="auto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</w:rPr>
      </w:pPr>
    </w:p>
    <w:p>
      <w:pPr>
        <w:pStyle w:val="Cuerpo"/>
        <w:jc w:val="both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  <w:lang w:val="es-ES_tradnl"/>
        </w:rPr>
      </w:pPr>
    </w:p>
    <w:p>
      <w:pPr>
        <w:pStyle w:val="Cuerpo"/>
        <w:jc w:val="both"/>
        <w:rPr>
          <w:rStyle w:val="Ninguno"/>
          <w:rFonts w:ascii="Garamond" w:cs="Garamond" w:hAnsi="Garamond" w:eastAsia="Garamond"/>
          <w:i w:val="1"/>
          <w:iCs w:val="1"/>
          <w:sz w:val="28"/>
          <w:szCs w:val="28"/>
        </w:rPr>
      </w:pP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Teusact</w:t>
      </w:r>
      <w:r>
        <w:rPr>
          <w:rStyle w:val="Ninguno"/>
          <w:rFonts w:ascii="Garamond" w:hAnsi="Garamond" w:hint="default"/>
          <w:i w:val="1"/>
          <w:iCs w:val="1"/>
          <w:sz w:val="28"/>
          <w:szCs w:val="28"/>
          <w:rtl w:val="0"/>
          <w:lang w:val="es-ES_tradnl"/>
        </w:rPr>
        <w:t>í</w:t>
      </w:r>
      <w:r>
        <w:rPr>
          <w:rStyle w:val="Ninguno"/>
          <w:rFonts w:ascii="Garamond" w:hAnsi="Garamond"/>
          <w:i w:val="1"/>
          <w:iCs w:val="1"/>
          <w:sz w:val="28"/>
          <w:szCs w:val="28"/>
          <w:rtl w:val="0"/>
          <w:lang w:val="es-ES_tradnl"/>
        </w:rPr>
        <w:t>vate te espera.</w:t>
      </w:r>
    </w:p>
    <w:p>
      <w:pPr>
        <w:pStyle w:val="Cuerpo"/>
        <w:jc w:val="both"/>
        <w:rPr>
          <w:rStyle w:val="Ninguno"/>
          <w:lang w:val="es-ES_tradnl"/>
        </w:rPr>
      </w:pPr>
    </w:p>
    <w:p>
      <w:pPr>
        <w:pStyle w:val="Cuerpo"/>
        <w:jc w:val="both"/>
        <w:rPr>
          <w:rStyle w:val="Ninguno"/>
          <w:lang w:val="es-ES_tradnl"/>
        </w:rPr>
      </w:pPr>
    </w:p>
    <w:p>
      <w:pPr>
        <w:pStyle w:val="Cuerpo"/>
        <w:jc w:val="both"/>
        <w:rPr>
          <w:rStyle w:val="Ninguno"/>
          <w:lang w:val="es-ES_tradnl"/>
        </w:rPr>
      </w:pPr>
    </w:p>
    <w:p>
      <w:pPr>
        <w:pStyle w:val="Cuerpo"/>
        <w:rPr>
          <w:rStyle w:val="Ninguno"/>
          <w:lang w:val="es-ES_tradnl"/>
        </w:rPr>
      </w:pPr>
    </w:p>
    <w:p>
      <w:pPr>
        <w:pStyle w:val="Cuerpo"/>
      </w:pPr>
      <w:r>
        <w:rPr>
          <w:rStyle w:val="Ninguno"/>
          <w:lang w:val="es-ES_tradnl"/>
        </w:rPr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Garamond">
    <w:charset w:val="00"/>
    <w:family w:val="roman"/>
    <w:pitch w:val="default"/>
  </w:font>
  <w:font w:name="Wingding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lvl w:ilvl="0">
      <w:start w:val="1"/>
      <w:numFmt w:val="bullet"/>
      <w:suff w:val="tab"/>
      <w:lvlText w:val="➢"/>
      <w:lvlJc w:val="left"/>
      <w:pPr>
        <w:ind w:left="6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1363" w:hanging="28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08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280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3523" w:hanging="28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24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496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5683" w:hanging="283"/>
      </w:pPr>
      <w:rPr>
        <w:rFonts w:ascii="Wingdings" w:cs="Wingdings" w:hAnsi="Wingdings" w:eastAsia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6403" w:hanging="283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2"/>
      <w:szCs w:val="22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